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0C" w:rsidRPr="00DD0FFC" w:rsidRDefault="00D56B0C" w:rsidP="00DD0FFC">
      <w:pPr>
        <w:spacing w:line="360" w:lineRule="auto"/>
        <w:jc w:val="center"/>
        <w:rPr>
          <w:rFonts w:ascii="Times New Roman" w:hAnsi="Times New Roman" w:cs="Times New Roman"/>
          <w:b/>
        </w:rPr>
      </w:pPr>
      <w:r w:rsidRPr="00DD0FFC">
        <w:rPr>
          <w:rFonts w:ascii="Times New Roman" w:hAnsi="Times New Roman" w:cs="Times New Roman"/>
          <w:b/>
        </w:rPr>
        <w:t>TMMOB GIDA MÜHENDİSLERİ ODASI 15. OLAĞAN GENEL KURULU SONUÇ BİLDİRGESİ</w:t>
      </w:r>
    </w:p>
    <w:p w:rsidR="00D56B0C" w:rsidRPr="00DD0FFC" w:rsidRDefault="00D56B0C" w:rsidP="00DD0FFC">
      <w:pPr>
        <w:spacing w:line="360" w:lineRule="auto"/>
        <w:jc w:val="center"/>
        <w:rPr>
          <w:rFonts w:ascii="Times New Roman" w:hAnsi="Times New Roman" w:cs="Times New Roman"/>
          <w:b/>
        </w:rPr>
      </w:pPr>
      <w:r w:rsidRPr="00DD0FFC">
        <w:rPr>
          <w:rFonts w:ascii="Times New Roman" w:hAnsi="Times New Roman" w:cs="Times New Roman"/>
          <w:b/>
        </w:rPr>
        <w:t>16 MART 202</w:t>
      </w:r>
      <w:r w:rsidR="001A0DFA" w:rsidRPr="00DD0FFC">
        <w:rPr>
          <w:rFonts w:ascii="Times New Roman" w:hAnsi="Times New Roman" w:cs="Times New Roman"/>
          <w:b/>
        </w:rPr>
        <w:t>4</w:t>
      </w:r>
      <w:r w:rsidRPr="00DD0FFC">
        <w:rPr>
          <w:rFonts w:ascii="Times New Roman" w:hAnsi="Times New Roman" w:cs="Times New Roman"/>
          <w:b/>
        </w:rPr>
        <w:t>/ANKARA</w:t>
      </w:r>
    </w:p>
    <w:p w:rsidR="00D56B0C" w:rsidRPr="001A0DFA" w:rsidRDefault="00D56B0C" w:rsidP="001A0DFA">
      <w:pPr>
        <w:spacing w:line="360" w:lineRule="auto"/>
        <w:jc w:val="both"/>
        <w:rPr>
          <w:rFonts w:ascii="Times New Roman" w:hAnsi="Times New Roman" w:cs="Times New Roman"/>
        </w:rPr>
      </w:pPr>
      <w:r w:rsidRPr="001A0DFA">
        <w:rPr>
          <w:rFonts w:ascii="Times New Roman" w:hAnsi="Times New Roman" w:cs="Times New Roman"/>
        </w:rPr>
        <w:t>16-17 Mart 202</w:t>
      </w:r>
      <w:r w:rsidR="001A0DFA">
        <w:rPr>
          <w:rFonts w:ascii="Times New Roman" w:hAnsi="Times New Roman" w:cs="Times New Roman"/>
        </w:rPr>
        <w:t>4</w:t>
      </w:r>
      <w:r w:rsidRPr="001A0DFA">
        <w:rPr>
          <w:rFonts w:ascii="Times New Roman" w:hAnsi="Times New Roman" w:cs="Times New Roman"/>
        </w:rPr>
        <w:t xml:space="preserve"> tarihleri arasında gerçekleştirilen TMMOB Gıda Mühendisleri Odası 15. Olağan Genel Kurulu‘nda, demokrasiden, emekten ve barıştan yana, özgürlü</w:t>
      </w:r>
      <w:bookmarkStart w:id="0" w:name="_GoBack"/>
      <w:bookmarkEnd w:id="0"/>
      <w:r w:rsidRPr="001A0DFA">
        <w:rPr>
          <w:rFonts w:ascii="Times New Roman" w:hAnsi="Times New Roman" w:cs="Times New Roman"/>
        </w:rPr>
        <w:t>kçü, katılımcı ve birlikte üretip hakça paylaşan gıda mühendisleri olarak meslektaşlarımız, basın ve kamuoyu ile paylaşmak üzere hazırlanan 15.Olağan Genel Kurul Sonuç Bildirgesi’dir.</w:t>
      </w:r>
    </w:p>
    <w:p w:rsidR="00197C52" w:rsidRPr="001A0DFA" w:rsidRDefault="00197C52" w:rsidP="001A0DFA">
      <w:pPr>
        <w:spacing w:line="360" w:lineRule="auto"/>
        <w:jc w:val="both"/>
        <w:rPr>
          <w:rFonts w:ascii="Times New Roman" w:hAnsi="Times New Roman" w:cs="Times New Roman"/>
        </w:rPr>
      </w:pPr>
      <w:r w:rsidRPr="001A0DFA">
        <w:rPr>
          <w:rFonts w:ascii="Times New Roman" w:hAnsi="Times New Roman" w:cs="Times New Roman"/>
        </w:rPr>
        <w:t xml:space="preserve">Genel Kurulumuz divan seçimiyle başlayıp </w:t>
      </w:r>
      <w:r w:rsidR="001A0DFA">
        <w:rPr>
          <w:rFonts w:ascii="Times New Roman" w:hAnsi="Times New Roman" w:cs="Times New Roman"/>
        </w:rPr>
        <w:t>O</w:t>
      </w:r>
      <w:r w:rsidRPr="001A0DFA">
        <w:rPr>
          <w:rFonts w:ascii="Times New Roman" w:hAnsi="Times New Roman" w:cs="Times New Roman"/>
        </w:rPr>
        <w:t>da 14.dönem başkanımızın genel kurulu selamlaması ve TMMOB Yönetim Kurulu adına Turgay Erkan‘ın konuşması ile devam etmiştir. Üye ve konuklarımızın katkılarıyla zenginleşen genel kurulumuzda geçmiş dönem Çalışma Raporu, Mali Rapor ve Denetleme Kurulu Raporları sunulmuş, üzerinde gerekli değerlendirmeler yapılmış ve 14. Dönem Yönetim Kurulu, genel kurula katılan delegelerin oy çokluğuyla aklanmıştır.</w:t>
      </w:r>
    </w:p>
    <w:p w:rsidR="00B12A94" w:rsidRPr="001A0DFA" w:rsidRDefault="006606AB" w:rsidP="001A0DFA">
      <w:pPr>
        <w:spacing w:line="360" w:lineRule="auto"/>
        <w:jc w:val="both"/>
        <w:rPr>
          <w:rFonts w:ascii="Times New Roman" w:hAnsi="Times New Roman" w:cs="Times New Roman"/>
        </w:rPr>
      </w:pPr>
      <w:r w:rsidRPr="001A0DFA">
        <w:rPr>
          <w:rFonts w:ascii="Times New Roman" w:hAnsi="Times New Roman" w:cs="Times New Roman"/>
        </w:rPr>
        <w:t xml:space="preserve">6 Şubat 2023’te </w:t>
      </w:r>
      <w:r w:rsidR="007102D3" w:rsidRPr="001A0DFA">
        <w:rPr>
          <w:rFonts w:ascii="Times New Roman" w:hAnsi="Times New Roman" w:cs="Times New Roman"/>
        </w:rPr>
        <w:t>11</w:t>
      </w:r>
      <w:r w:rsidRPr="001A0DFA">
        <w:rPr>
          <w:rFonts w:ascii="Times New Roman" w:hAnsi="Times New Roman" w:cs="Times New Roman"/>
        </w:rPr>
        <w:t xml:space="preserve"> ilimizi etkileyen Kahramanmaraş merkezli deprem felaketinde 50 binden fazla yurttaşımız </w:t>
      </w:r>
      <w:r w:rsidR="00B12A94" w:rsidRPr="001A0DFA">
        <w:rPr>
          <w:rFonts w:ascii="Times New Roman" w:hAnsi="Times New Roman" w:cs="Times New Roman"/>
        </w:rPr>
        <w:t xml:space="preserve">hayatını </w:t>
      </w:r>
      <w:r w:rsidRPr="001A0DFA">
        <w:rPr>
          <w:rFonts w:ascii="Times New Roman" w:hAnsi="Times New Roman" w:cs="Times New Roman"/>
        </w:rPr>
        <w:t>kaybetmiş ve milyonlarca yurttaşımız barınma sorunu ile karşı karşıya kalmıştır. Depremin ilk gününden itibaren kamu eli ile yürütülmesi gereken arama-kurtarma ve yardım faaliyetler</w:t>
      </w:r>
      <w:r w:rsidR="00B12A94" w:rsidRPr="001A0DFA">
        <w:rPr>
          <w:rFonts w:ascii="Times New Roman" w:hAnsi="Times New Roman" w:cs="Times New Roman"/>
        </w:rPr>
        <w:t>in</w:t>
      </w:r>
      <w:r w:rsidRPr="001A0DFA">
        <w:rPr>
          <w:rFonts w:ascii="Times New Roman" w:hAnsi="Times New Roman" w:cs="Times New Roman"/>
        </w:rPr>
        <w:t xml:space="preserve">deki koordinasyon eksikliği nedeniyle gıdaya ve içilebilir suya erişimde büyük sorunlar yaşanmıştır. </w:t>
      </w:r>
      <w:r w:rsidR="007102D3" w:rsidRPr="001A0DFA">
        <w:rPr>
          <w:rFonts w:ascii="Times New Roman" w:hAnsi="Times New Roman" w:cs="Times New Roman"/>
        </w:rPr>
        <w:t>Depremin ardından  ilk günden itibaren Odamızın dayanışma ve gönüllülük çağrısına kulak veren meslektaşlarımızın, gerek TMMOB İl Koordinasyon Kurullarının bulunduğu illerden gönderilecek gıda yardımlarının hazırladığımız kriterlere göre yollanmasını sağlamak, gerekse deprem bölgesindeki yemek üretim yerlerinde görev almak için gönüllü olması Odamız ve mesleğimiz adına gurur kaynağıdır.</w:t>
      </w:r>
      <w:r w:rsidRPr="001A0DFA">
        <w:rPr>
          <w:rFonts w:ascii="Times New Roman" w:hAnsi="Times New Roman" w:cs="Times New Roman"/>
        </w:rPr>
        <w:t xml:space="preserve">Yaşadığımız felaket göstermiştir ki olası afetlerde </w:t>
      </w:r>
      <w:r w:rsidR="007102D3" w:rsidRPr="001A0DFA">
        <w:rPr>
          <w:rFonts w:ascii="Times New Roman" w:hAnsi="Times New Roman" w:cs="Times New Roman"/>
        </w:rPr>
        <w:t>yaşanan güvenli gıdaya  ve suya erişimin sağlanmasındaki sorunların çözümüne yönelik olarak çözümün merkezi</w:t>
      </w:r>
      <w:r w:rsidR="00B12A94" w:rsidRPr="001A0DFA">
        <w:rPr>
          <w:rFonts w:ascii="Times New Roman" w:hAnsi="Times New Roman" w:cs="Times New Roman"/>
        </w:rPr>
        <w:t xml:space="preserve"> teknik bilgisini yurttaştan yana kullanacak</w:t>
      </w:r>
      <w:r w:rsidR="007102D3" w:rsidRPr="001A0DFA">
        <w:rPr>
          <w:rFonts w:ascii="Times New Roman" w:hAnsi="Times New Roman" w:cs="Times New Roman"/>
        </w:rPr>
        <w:t xml:space="preserve"> odamızın yapacağı çalışmalardır. </w:t>
      </w:r>
    </w:p>
    <w:p w:rsidR="00B12A94" w:rsidRPr="001A0DFA" w:rsidRDefault="00B12A94" w:rsidP="001A0DFA">
      <w:pPr>
        <w:spacing w:line="360" w:lineRule="auto"/>
        <w:jc w:val="both"/>
        <w:rPr>
          <w:rFonts w:ascii="Times New Roman" w:hAnsi="Times New Roman" w:cs="Times New Roman"/>
          <w:shd w:val="clear" w:color="auto" w:fill="FFFFFF"/>
        </w:rPr>
      </w:pPr>
      <w:r w:rsidRPr="001A0DFA">
        <w:rPr>
          <w:rFonts w:ascii="Times New Roman" w:hAnsi="Times New Roman" w:cs="Times New Roman"/>
          <w:shd w:val="clear" w:color="auto" w:fill="FFFFFF"/>
        </w:rPr>
        <w:t>Beslenme, her bireyin sağlıklı gelişimi ve yaşam kalitesi için temel bir gereksinimdir.</w:t>
      </w:r>
      <w:r w:rsidR="00DD0FFC">
        <w:rPr>
          <w:rFonts w:ascii="Times New Roman" w:hAnsi="Times New Roman" w:cs="Times New Roman"/>
          <w:shd w:val="clear" w:color="auto" w:fill="FFFFFF"/>
        </w:rPr>
        <w:t xml:space="preserve"> </w:t>
      </w:r>
      <w:r w:rsidRPr="001A0DFA">
        <w:rPr>
          <w:rFonts w:ascii="Times New Roman" w:hAnsi="Times New Roman" w:cs="Times New Roman"/>
          <w:shd w:val="clear" w:color="auto" w:fill="FFFFFF"/>
        </w:rPr>
        <w:t>Türkiye’de g</w:t>
      </w:r>
      <w:r w:rsidRPr="00C03009">
        <w:rPr>
          <w:rFonts w:ascii="Times New Roman" w:hAnsi="Times New Roman" w:cs="Times New Roman"/>
          <w:shd w:val="clear" w:color="auto" w:fill="FFFFFF"/>
        </w:rPr>
        <w:t xml:space="preserve">elir dağılımındaki eşitsizlik, yoksulluk, işsizlik, enflasyon, </w:t>
      </w:r>
      <w:r w:rsidR="007F4A42">
        <w:rPr>
          <w:rFonts w:ascii="Times New Roman" w:hAnsi="Times New Roman" w:cs="Times New Roman"/>
          <w:shd w:val="clear" w:color="auto" w:fill="FFFFFF"/>
        </w:rPr>
        <w:t xml:space="preserve">son iki yılda </w:t>
      </w:r>
      <w:r w:rsidR="00CD2BB7" w:rsidRPr="001A0DFA">
        <w:rPr>
          <w:rFonts w:ascii="Times New Roman" w:hAnsi="Times New Roman" w:cs="Times New Roman"/>
          <w:shd w:val="clear" w:color="auto" w:fill="FFFFFF"/>
        </w:rPr>
        <w:t xml:space="preserve">gıda fiyatlarının 4 katı kadar artması, </w:t>
      </w:r>
      <w:r w:rsidR="007F4A42">
        <w:rPr>
          <w:rFonts w:ascii="Times New Roman" w:hAnsi="Times New Roman" w:cs="Times New Roman"/>
          <w:shd w:val="clear" w:color="auto" w:fill="FFFFFF"/>
        </w:rPr>
        <w:t xml:space="preserve">gıdaların niteliksizliği, </w:t>
      </w:r>
      <w:r w:rsidRPr="00C03009">
        <w:rPr>
          <w:rFonts w:ascii="Times New Roman" w:hAnsi="Times New Roman" w:cs="Times New Roman"/>
          <w:shd w:val="clear" w:color="auto" w:fill="FFFFFF"/>
        </w:rPr>
        <w:t>siyasi iktidarın yetersizliği</w:t>
      </w:r>
      <w:r w:rsidR="00A741C6" w:rsidRPr="001A0DFA">
        <w:rPr>
          <w:rFonts w:ascii="Times New Roman" w:hAnsi="Times New Roman" w:cs="Times New Roman"/>
          <w:shd w:val="clear" w:color="auto" w:fill="FFFFFF"/>
        </w:rPr>
        <w:t>, derinleşen ekonomik kriz</w:t>
      </w:r>
      <w:r w:rsidR="00675650">
        <w:rPr>
          <w:rFonts w:ascii="Times New Roman" w:hAnsi="Times New Roman" w:cs="Times New Roman"/>
          <w:shd w:val="clear" w:color="auto" w:fill="FFFFFF"/>
        </w:rPr>
        <w:t>,</w:t>
      </w:r>
      <w:r w:rsidR="00DD0FFC">
        <w:rPr>
          <w:rFonts w:ascii="Times New Roman" w:hAnsi="Times New Roman" w:cs="Times New Roman"/>
          <w:shd w:val="clear" w:color="auto" w:fill="FFFFFF"/>
        </w:rPr>
        <w:t xml:space="preserve"> </w:t>
      </w:r>
      <w:r w:rsidR="00A741C6" w:rsidRPr="001A0DFA">
        <w:rPr>
          <w:rFonts w:ascii="Times New Roman" w:hAnsi="Times New Roman" w:cs="Times New Roman"/>
        </w:rPr>
        <w:t>bölgemizde yaşanmakta olan savaş ve çatışmalar, iklim krizi, tarım alanlarının tahrip edilmesi gibi etkenler topl</w:t>
      </w:r>
      <w:r w:rsidR="00DD0FFC">
        <w:rPr>
          <w:rFonts w:ascii="Times New Roman" w:hAnsi="Times New Roman" w:cs="Times New Roman"/>
        </w:rPr>
        <w:t xml:space="preserve">umsal barışı tehdit etmekte ve </w:t>
      </w:r>
      <w:r w:rsidRPr="00C03009">
        <w:rPr>
          <w:rFonts w:ascii="Times New Roman" w:hAnsi="Times New Roman" w:cs="Times New Roman"/>
          <w:shd w:val="clear" w:color="auto" w:fill="FFFFFF"/>
        </w:rPr>
        <w:t>birçok aile için yeterli ve sağlıklı beslenmeyi ve gıdaya erişimi zorlaştırmaktadır.</w:t>
      </w:r>
      <w:r w:rsidR="00DD0FFC">
        <w:rPr>
          <w:rFonts w:ascii="Times New Roman" w:hAnsi="Times New Roman" w:cs="Times New Roman"/>
          <w:shd w:val="clear" w:color="auto" w:fill="FFFFFF"/>
        </w:rPr>
        <w:t xml:space="preserve"> </w:t>
      </w:r>
      <w:r w:rsidRPr="00C03009">
        <w:rPr>
          <w:rFonts w:ascii="Times New Roman" w:hAnsi="Times New Roman" w:cs="Times New Roman"/>
          <w:shd w:val="clear" w:color="auto" w:fill="FFFFFF"/>
        </w:rPr>
        <w:t xml:space="preserve">Yıllardır uygulanan yıkıcı politikalar ciddi bir gıda krizine yol açmıştır. </w:t>
      </w:r>
      <w:r w:rsidRPr="001A0DFA">
        <w:rPr>
          <w:rFonts w:ascii="Times New Roman" w:hAnsi="Times New Roman" w:cs="Times New Roman"/>
          <w:shd w:val="clear" w:color="auto" w:fill="FFFFFF"/>
        </w:rPr>
        <w:t>Toplumun geleceği ve en değerli varlıkları olan çocukların beslenme hakkı</w:t>
      </w:r>
      <w:r w:rsidR="00CD2BB7" w:rsidRPr="001A0DFA">
        <w:rPr>
          <w:rFonts w:ascii="Times New Roman" w:hAnsi="Times New Roman" w:cs="Times New Roman"/>
          <w:shd w:val="clear" w:color="auto" w:fill="FFFFFF"/>
        </w:rPr>
        <w:t>nın</w:t>
      </w:r>
      <w:r w:rsidRPr="001A0DFA">
        <w:rPr>
          <w:rFonts w:ascii="Times New Roman" w:hAnsi="Times New Roman" w:cs="Times New Roman"/>
          <w:shd w:val="clear" w:color="auto" w:fill="FFFFFF"/>
        </w:rPr>
        <w:t xml:space="preserve"> temel bir hak olduğu hatırlanmalı, kamu kurumları sorumluluklarını yerine getirmelidir. Annelerin gebelik sürecinden itibaren özellikle 18 yaşına kadar her çocuğun sağlıklı beslenmesini sağlamak ilgili kamu kurumlarının sorumluluğundadır. Ancak siyasal iktidarın politikalarına bakıldığında var olan anaokullarına besin desteği hizmetinin bile ekonomik koşullar bahane edilerek geri çekildiği görülmektedir. Çocukların okula aç gitmesi kabul edilemez. Milyonlarca çocuğu ilgilendiren bu önemli sorunun çözümüne dair </w:t>
      </w:r>
      <w:r w:rsidRPr="001A0DFA">
        <w:rPr>
          <w:rFonts w:ascii="Times New Roman" w:hAnsi="Times New Roman" w:cs="Times New Roman"/>
          <w:shd w:val="clear" w:color="auto" w:fill="FFFFFF"/>
        </w:rPr>
        <w:lastRenderedPageBreak/>
        <w:t xml:space="preserve">acilen; okullarda kantinler yerine mutfak-yemekhane uygulamalarına geçilmeli ve okullarda en az bir öğün ücretsiz yemek hakkı sağlanmalı, </w:t>
      </w:r>
      <w:r w:rsidRPr="001A0DFA">
        <w:rPr>
          <w:rFonts w:ascii="Times New Roman" w:eastAsia="Times New Roman" w:hAnsi="Times New Roman" w:cs="Times New Roman"/>
          <w:color w:val="000000"/>
          <w:kern w:val="0"/>
          <w:lang w:eastAsia="tr-TR"/>
        </w:rPr>
        <w:t>o</w:t>
      </w:r>
      <w:r w:rsidRPr="00C03009">
        <w:rPr>
          <w:rFonts w:ascii="Times New Roman" w:eastAsia="Times New Roman" w:hAnsi="Times New Roman" w:cs="Times New Roman"/>
          <w:color w:val="000000"/>
          <w:kern w:val="0"/>
          <w:lang w:eastAsia="tr-TR"/>
        </w:rPr>
        <w:t>kullarda sağlıklı beslenme konusu ile ilgili dersler müfredata eklenme</w:t>
      </w:r>
      <w:r w:rsidRPr="001A0DFA">
        <w:rPr>
          <w:rFonts w:ascii="Times New Roman" w:eastAsia="Times New Roman" w:hAnsi="Times New Roman" w:cs="Times New Roman"/>
          <w:color w:val="000000"/>
          <w:kern w:val="0"/>
          <w:lang w:eastAsia="tr-TR"/>
        </w:rPr>
        <w:t>li</w:t>
      </w:r>
      <w:r w:rsidRPr="00C03009">
        <w:rPr>
          <w:rFonts w:ascii="Times New Roman" w:eastAsia="Times New Roman" w:hAnsi="Times New Roman" w:cs="Times New Roman"/>
          <w:color w:val="000000"/>
          <w:kern w:val="0"/>
          <w:lang w:eastAsia="tr-TR"/>
        </w:rPr>
        <w:t xml:space="preserve"> ve buna yönelik olarak gıda mühendisi</w:t>
      </w:r>
      <w:r w:rsidRPr="001A0DFA">
        <w:rPr>
          <w:rFonts w:ascii="Times New Roman" w:eastAsia="Times New Roman" w:hAnsi="Times New Roman" w:cs="Times New Roman"/>
          <w:color w:val="000000"/>
          <w:kern w:val="0"/>
          <w:lang w:eastAsia="tr-TR"/>
        </w:rPr>
        <w:t xml:space="preserve"> istihdam edilmelidir.</w:t>
      </w:r>
    </w:p>
    <w:p w:rsidR="00D56B0C" w:rsidRPr="001A0DFA" w:rsidRDefault="00D56B0C" w:rsidP="001A0DFA">
      <w:pPr>
        <w:spacing w:line="360" w:lineRule="auto"/>
        <w:jc w:val="both"/>
        <w:rPr>
          <w:rFonts w:ascii="Times New Roman" w:hAnsi="Times New Roman" w:cs="Times New Roman"/>
        </w:rPr>
      </w:pPr>
      <w:r w:rsidRPr="001A0DFA">
        <w:rPr>
          <w:rFonts w:ascii="Times New Roman" w:hAnsi="Times New Roman" w:cs="Times New Roman"/>
        </w:rPr>
        <w:t>İstihdam yetersizliği ve çalışanların haklarını alma konusunda yaşanan sorunlar emekçi gruplar yanında, mühendis, mimar, şehir plancıları ve bu bağlamda meslektaşlarımızı da olumsuz yönde etkilemektedir. Kamuda gıda mühendisi istihdamı olması gerekenin çok altındadır. Özel sektörde ise istihdam sorunları, kayıt dışılık ve ekonomik kriz ile paralel olacak şekilde artış göstermektedir. Biz Gıda Mühendisleri Odası olarak, meslektaşlarımızın istihdam ve ÇZP başta olmak üzere tüm sorunlarını ve çözümü için yapılan çalışmaları takip etmeyi sürdüreceğiz.</w:t>
      </w:r>
    </w:p>
    <w:p w:rsidR="00D56B0C" w:rsidRPr="001A0DFA" w:rsidRDefault="00D56B0C" w:rsidP="001A0DFA">
      <w:pPr>
        <w:spacing w:line="360" w:lineRule="auto"/>
        <w:jc w:val="both"/>
        <w:rPr>
          <w:rFonts w:ascii="Times New Roman" w:hAnsi="Times New Roman" w:cs="Times New Roman"/>
        </w:rPr>
      </w:pPr>
      <w:r w:rsidRPr="001A0DFA">
        <w:rPr>
          <w:rFonts w:ascii="Times New Roman" w:hAnsi="Times New Roman" w:cs="Times New Roman"/>
        </w:rPr>
        <w:t>Kadına yönelik şiddet ve kadın cinayetleri, kadın ve çocuklara yönelik cinsel istismar olayları Cumhuriyet tarihinin hiçbir döneminde olmadığı kadar artmıştır. Laiklik kadının özgürlüğüdür. Hukuksuz bir şekilde, bir gece yarısı iptal edilen İstanbul Sözleşmesi’nin tekrar uygulanması için çabalarımıza devam edeceğiz, İstanbul Sözleşmesi’nden vazgeçmeyeceğiz. Kadına ve çocuğa şiddete ve istismara karşı</w:t>
      </w:r>
      <w:r w:rsidR="001A0DFA" w:rsidRPr="001A0DFA">
        <w:rPr>
          <w:rFonts w:ascii="Times New Roman" w:hAnsi="Times New Roman" w:cs="Times New Roman"/>
        </w:rPr>
        <w:t>, çalışma hayatında kadın meslektaşlarımıza yönelik mobbing ve eşitsiz maaş uygulamalarına karşı</w:t>
      </w:r>
      <w:r w:rsidRPr="001A0DFA">
        <w:rPr>
          <w:rFonts w:ascii="Times New Roman" w:hAnsi="Times New Roman" w:cs="Times New Roman"/>
        </w:rPr>
        <w:t xml:space="preserve"> mücadelemiz devam edecektir.</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Gıda Mühendisleri Odası meslek örgütü olarak</w:t>
      </w:r>
      <w:r w:rsidR="00A741C6" w:rsidRPr="001A0DFA">
        <w:rPr>
          <w:rFonts w:ascii="Times New Roman" w:hAnsi="Times New Roman" w:cs="Times New Roman"/>
        </w:rPr>
        <w:t>emperyalizmin saldırgan, yayılmacı, sömürgeci politikalarına karşı</w:t>
      </w:r>
      <w:r w:rsidRPr="001A0DFA">
        <w:rPr>
          <w:rFonts w:ascii="Times New Roman" w:hAnsi="Times New Roman" w:cs="Times New Roman"/>
          <w:color w:val="111213"/>
          <w:kern w:val="0"/>
        </w:rPr>
        <w:t xml:space="preserve"> toplumdan yükselen barış, eşitlik, özgürlük ve demokrasi taleplerini sağlamak üzere yaşamın her alanında, kadın erkek omuz omuza mücadele etmeyi sürdüreceğiz.</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Alın teri için, haklarımız için, ekmek için, çocuklarımız için mücadele eden ve çalışan tüm emekçilerimizin yanındayız.</w:t>
      </w:r>
    </w:p>
    <w:p w:rsidR="00D56B0C" w:rsidRPr="001A0DFA" w:rsidRDefault="00A741C6" w:rsidP="001A0DFA">
      <w:pPr>
        <w:spacing w:line="360" w:lineRule="auto"/>
        <w:jc w:val="both"/>
        <w:rPr>
          <w:rFonts w:ascii="Times New Roman" w:hAnsi="Times New Roman" w:cs="Times New Roman"/>
          <w:color w:val="111213"/>
          <w:kern w:val="0"/>
        </w:rPr>
      </w:pPr>
      <w:r w:rsidRPr="001A0DFA">
        <w:rPr>
          <w:rFonts w:ascii="Times New Roman" w:hAnsi="Times New Roman" w:cs="Times New Roman"/>
        </w:rPr>
        <w:t xml:space="preserve">Bugün  </w:t>
      </w:r>
      <w:r w:rsidRPr="001A0DFA">
        <w:rPr>
          <w:rFonts w:ascii="Times New Roman" w:hAnsi="Times New Roman" w:cs="Times New Roman"/>
          <w:noProof/>
        </w:rPr>
        <w:t xml:space="preserve">691. gününde olan TMMOB </w:t>
      </w:r>
      <w:r w:rsidR="001A0DFA">
        <w:rPr>
          <w:rFonts w:ascii="Times New Roman" w:hAnsi="Times New Roman" w:cs="Times New Roman"/>
          <w:noProof/>
        </w:rPr>
        <w:t>Adalet N</w:t>
      </w:r>
      <w:r w:rsidRPr="001A0DFA">
        <w:rPr>
          <w:rFonts w:ascii="Times New Roman" w:hAnsi="Times New Roman" w:cs="Times New Roman"/>
          <w:noProof/>
        </w:rPr>
        <w:t>öbetin</w:t>
      </w:r>
      <w:r w:rsidR="00675650">
        <w:rPr>
          <w:rFonts w:ascii="Times New Roman" w:hAnsi="Times New Roman" w:cs="Times New Roman"/>
          <w:noProof/>
        </w:rPr>
        <w:t>i</w:t>
      </w:r>
      <w:r w:rsidRPr="001A0DFA">
        <w:rPr>
          <w:rFonts w:ascii="Times New Roman" w:hAnsi="Times New Roman" w:cs="Times New Roman"/>
          <w:noProof/>
        </w:rPr>
        <w:t xml:space="preserve"> ve haksız hukuksuz bir şekilde özgürlükleri ellerinden alınan gezi tutsakların</w:t>
      </w:r>
      <w:r w:rsidR="00675650">
        <w:rPr>
          <w:rFonts w:ascii="Times New Roman" w:hAnsi="Times New Roman" w:cs="Times New Roman"/>
          <w:noProof/>
        </w:rPr>
        <w:t>ı</w:t>
      </w:r>
      <w:r w:rsidRPr="001A0DFA">
        <w:rPr>
          <w:rFonts w:ascii="Times New Roman" w:hAnsi="Times New Roman" w:cs="Times New Roman"/>
          <w:noProof/>
        </w:rPr>
        <w:t xml:space="preserve"> selam</w:t>
      </w:r>
      <w:r w:rsidR="00675650">
        <w:rPr>
          <w:rFonts w:ascii="Times New Roman" w:hAnsi="Times New Roman" w:cs="Times New Roman"/>
          <w:noProof/>
        </w:rPr>
        <w:t>lıyoruz.</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Gündüzlerinde işsiz gezilmeyen</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Gecelerinde aç yatılmayan</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Bir dünya için</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Yaşasın örgütlü mücadelemiz.</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Yaşasın TMMOB.</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Yaşasın Gıda Mühendisleri Odası</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r w:rsidRPr="001A0DFA">
        <w:rPr>
          <w:rFonts w:ascii="Times New Roman" w:hAnsi="Times New Roman" w:cs="Times New Roman"/>
          <w:color w:val="111213"/>
          <w:kern w:val="0"/>
        </w:rPr>
        <w:t>Tüm kamuoyuna ve basınımıza saygıyla duyurulur.</w:t>
      </w:r>
    </w:p>
    <w:p w:rsidR="00D56B0C" w:rsidRPr="001A0DFA" w:rsidRDefault="00D56B0C" w:rsidP="001A0DFA">
      <w:pPr>
        <w:autoSpaceDE w:val="0"/>
        <w:autoSpaceDN w:val="0"/>
        <w:adjustRightInd w:val="0"/>
        <w:spacing w:after="0" w:line="360" w:lineRule="auto"/>
        <w:jc w:val="both"/>
        <w:rPr>
          <w:rFonts w:ascii="Times New Roman" w:hAnsi="Times New Roman" w:cs="Times New Roman"/>
          <w:color w:val="111213"/>
          <w:kern w:val="0"/>
        </w:rPr>
      </w:pPr>
    </w:p>
    <w:p w:rsidR="00D56B0C" w:rsidRPr="001A0DFA" w:rsidRDefault="00D56B0C" w:rsidP="001A0DFA">
      <w:pPr>
        <w:spacing w:line="360" w:lineRule="auto"/>
        <w:jc w:val="both"/>
        <w:rPr>
          <w:rFonts w:ascii="Times New Roman" w:hAnsi="Times New Roman" w:cs="Times New Roman"/>
        </w:rPr>
      </w:pPr>
      <w:r w:rsidRPr="001A0DFA">
        <w:rPr>
          <w:rFonts w:ascii="Times New Roman" w:hAnsi="Times New Roman" w:cs="Times New Roman"/>
          <w:b/>
          <w:bCs/>
          <w:color w:val="111213"/>
          <w:kern w:val="0"/>
        </w:rPr>
        <w:t>TMMOB Gıda Mühendisleri Odası 1</w:t>
      </w:r>
      <w:r w:rsidR="00A741C6" w:rsidRPr="001A0DFA">
        <w:rPr>
          <w:rFonts w:ascii="Times New Roman" w:hAnsi="Times New Roman" w:cs="Times New Roman"/>
          <w:b/>
          <w:bCs/>
          <w:color w:val="111213"/>
          <w:kern w:val="0"/>
        </w:rPr>
        <w:t>5</w:t>
      </w:r>
      <w:r w:rsidRPr="001A0DFA">
        <w:rPr>
          <w:rFonts w:ascii="Times New Roman" w:hAnsi="Times New Roman" w:cs="Times New Roman"/>
          <w:b/>
          <w:bCs/>
          <w:color w:val="111213"/>
          <w:kern w:val="0"/>
        </w:rPr>
        <w:t>. Olağan Genel Kurulu</w:t>
      </w:r>
    </w:p>
    <w:p w:rsidR="005E6315" w:rsidRPr="001A0DFA" w:rsidRDefault="005E6315" w:rsidP="001A0DFA">
      <w:pPr>
        <w:spacing w:line="360" w:lineRule="auto"/>
        <w:jc w:val="both"/>
        <w:rPr>
          <w:rFonts w:ascii="Times New Roman" w:hAnsi="Times New Roman" w:cs="Times New Roman"/>
        </w:rPr>
      </w:pPr>
    </w:p>
    <w:sectPr w:rsidR="005E6315" w:rsidRPr="001A0DFA" w:rsidSect="0080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2"/>
  </w:compat>
  <w:rsids>
    <w:rsidRoot w:val="00421D6F"/>
    <w:rsid w:val="00197C52"/>
    <w:rsid w:val="001A0DFA"/>
    <w:rsid w:val="003E2A3C"/>
    <w:rsid w:val="00421D6F"/>
    <w:rsid w:val="005E6315"/>
    <w:rsid w:val="00617474"/>
    <w:rsid w:val="006606AB"/>
    <w:rsid w:val="00675650"/>
    <w:rsid w:val="007102D3"/>
    <w:rsid w:val="007F4A42"/>
    <w:rsid w:val="00801F07"/>
    <w:rsid w:val="00A741C6"/>
    <w:rsid w:val="00B12A94"/>
    <w:rsid w:val="00B44A39"/>
    <w:rsid w:val="00B96C29"/>
    <w:rsid w:val="00C15ECC"/>
    <w:rsid w:val="00C30A9D"/>
    <w:rsid w:val="00CA4916"/>
    <w:rsid w:val="00CD2BB7"/>
    <w:rsid w:val="00D56B0C"/>
    <w:rsid w:val="00D633ED"/>
    <w:rsid w:val="00DD0FFC"/>
    <w:rsid w:val="00F25BB5"/>
    <w:rsid w:val="00F648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C6"/>
    <w:pPr>
      <w:spacing w:line="256" w:lineRule="auto"/>
    </w:pPr>
  </w:style>
  <w:style w:type="paragraph" w:styleId="Balk1">
    <w:name w:val="heading 1"/>
    <w:basedOn w:val="Normal"/>
    <w:next w:val="Normal"/>
    <w:link w:val="Balk1Char"/>
    <w:uiPriority w:val="9"/>
    <w:qFormat/>
    <w:rsid w:val="00421D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21D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21D6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21D6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21D6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21D6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21D6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21D6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21D6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1D6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21D6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21D6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21D6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21D6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21D6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21D6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21D6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21D6F"/>
    <w:rPr>
      <w:rFonts w:eastAsiaTheme="majorEastAsia" w:cstheme="majorBidi"/>
      <w:color w:val="272727" w:themeColor="text1" w:themeTint="D8"/>
    </w:rPr>
  </w:style>
  <w:style w:type="paragraph" w:styleId="KonuBal">
    <w:name w:val="Title"/>
    <w:basedOn w:val="Normal"/>
    <w:next w:val="Normal"/>
    <w:link w:val="KonuBalChar"/>
    <w:uiPriority w:val="10"/>
    <w:qFormat/>
    <w:rsid w:val="00421D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21D6F"/>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421D6F"/>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421D6F"/>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421D6F"/>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421D6F"/>
    <w:rPr>
      <w:i/>
      <w:iCs/>
      <w:color w:val="404040" w:themeColor="text1" w:themeTint="BF"/>
    </w:rPr>
  </w:style>
  <w:style w:type="paragraph" w:styleId="ListeParagraf">
    <w:name w:val="List Paragraph"/>
    <w:basedOn w:val="Normal"/>
    <w:uiPriority w:val="34"/>
    <w:qFormat/>
    <w:rsid w:val="00421D6F"/>
    <w:pPr>
      <w:ind w:left="720"/>
      <w:contextualSpacing/>
    </w:pPr>
  </w:style>
  <w:style w:type="character" w:styleId="GlVurgulama">
    <w:name w:val="Intense Emphasis"/>
    <w:basedOn w:val="VarsaylanParagrafYazTipi"/>
    <w:uiPriority w:val="21"/>
    <w:qFormat/>
    <w:rsid w:val="00421D6F"/>
    <w:rPr>
      <w:i/>
      <w:iCs/>
      <w:color w:val="0F4761" w:themeColor="accent1" w:themeShade="BF"/>
    </w:rPr>
  </w:style>
  <w:style w:type="paragraph" w:styleId="KeskinTrnak">
    <w:name w:val="Intense Quote"/>
    <w:basedOn w:val="Normal"/>
    <w:next w:val="Normal"/>
    <w:link w:val="KeskinTrnakChar"/>
    <w:uiPriority w:val="30"/>
    <w:qFormat/>
    <w:rsid w:val="00421D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421D6F"/>
    <w:rPr>
      <w:i/>
      <w:iCs/>
      <w:color w:val="0F4761" w:themeColor="accent1" w:themeShade="BF"/>
    </w:rPr>
  </w:style>
  <w:style w:type="character" w:styleId="GlBavuru">
    <w:name w:val="Intense Reference"/>
    <w:basedOn w:val="VarsaylanParagrafYazTipi"/>
    <w:uiPriority w:val="32"/>
    <w:qFormat/>
    <w:rsid w:val="00421D6F"/>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0385">
      <w:bodyDiv w:val="1"/>
      <w:marLeft w:val="0"/>
      <w:marRight w:val="0"/>
      <w:marTop w:val="0"/>
      <w:marBottom w:val="0"/>
      <w:divBdr>
        <w:top w:val="none" w:sz="0" w:space="0" w:color="auto"/>
        <w:left w:val="none" w:sz="0" w:space="0" w:color="auto"/>
        <w:bottom w:val="none" w:sz="0" w:space="0" w:color="auto"/>
        <w:right w:val="none" w:sz="0" w:space="0" w:color="auto"/>
      </w:divBdr>
    </w:div>
    <w:div w:id="1211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782</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yılmaz</dc:creator>
  <cp:keywords/>
  <dc:description/>
  <cp:lastModifiedBy>Kıvılcım Mogol</cp:lastModifiedBy>
  <cp:revision>15</cp:revision>
  <dcterms:created xsi:type="dcterms:W3CDTF">2024-03-16T12:56:00Z</dcterms:created>
  <dcterms:modified xsi:type="dcterms:W3CDTF">2024-03-19T07:21:00Z</dcterms:modified>
</cp:coreProperties>
</file>